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F4C" w:rsidRDefault="006C7F4C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3F5971" w:rsidRPr="003F5971" w:rsidRDefault="003F5971" w:rsidP="006C7F4C">
      <w:pPr>
        <w:tabs>
          <w:tab w:val="left" w:pos="5385"/>
        </w:tabs>
        <w:rPr>
          <w:sz w:val="24"/>
          <w:szCs w:val="24"/>
          <w:lang w:val="en-US"/>
        </w:rPr>
      </w:pPr>
    </w:p>
    <w:p w:rsidR="006C7F4C" w:rsidRPr="00D161A9" w:rsidRDefault="006C7F4C" w:rsidP="006C7F4C">
      <w:pPr>
        <w:tabs>
          <w:tab w:val="left" w:pos="5385"/>
        </w:tabs>
        <w:rPr>
          <w:sz w:val="24"/>
          <w:szCs w:val="24"/>
        </w:rPr>
      </w:pPr>
    </w:p>
    <w:p w:rsidR="006C7F4C" w:rsidRPr="00D161A9" w:rsidRDefault="006C7F4C" w:rsidP="006C7F4C">
      <w:pPr>
        <w:tabs>
          <w:tab w:val="left" w:pos="5385"/>
        </w:tabs>
        <w:rPr>
          <w:sz w:val="24"/>
          <w:szCs w:val="24"/>
        </w:rPr>
      </w:pPr>
    </w:p>
    <w:p w:rsidR="006C7F4C" w:rsidRPr="00D161A9" w:rsidRDefault="006C7F4C" w:rsidP="006C7F4C">
      <w:pPr>
        <w:tabs>
          <w:tab w:val="left" w:pos="5385"/>
        </w:tabs>
        <w:rPr>
          <w:sz w:val="24"/>
          <w:szCs w:val="24"/>
        </w:rPr>
      </w:pPr>
    </w:p>
    <w:p w:rsidR="006C7F4C" w:rsidRDefault="006C7F4C" w:rsidP="006C7F4C">
      <w:pPr>
        <w:ind w:left="-1260" w:right="-725"/>
        <w:rPr>
          <w:sz w:val="24"/>
          <w:szCs w:val="24"/>
          <w:lang w:val="en-US"/>
        </w:rPr>
      </w:pPr>
    </w:p>
    <w:p w:rsid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3F5971" w:rsidRPr="003F5971" w:rsidRDefault="003F5971" w:rsidP="006C7F4C">
      <w:pPr>
        <w:ind w:left="-1260" w:right="-725"/>
        <w:rPr>
          <w:sz w:val="24"/>
          <w:szCs w:val="24"/>
          <w:lang w:val="en-US"/>
        </w:rPr>
      </w:pPr>
    </w:p>
    <w:p w:rsidR="006C7F4C" w:rsidRPr="003F5971" w:rsidRDefault="006C7F4C" w:rsidP="006C7F4C">
      <w:pPr>
        <w:jc w:val="center"/>
        <w:rPr>
          <w:sz w:val="24"/>
          <w:szCs w:val="24"/>
        </w:rPr>
      </w:pPr>
      <w:r w:rsidRPr="00D161A9">
        <w:rPr>
          <w:sz w:val="24"/>
          <w:szCs w:val="24"/>
        </w:rPr>
        <w:t>КАЛЕНДАРНО-ТЕМАТИЧЕСКОЕ ПЛАНИРОВАНИЕ УЧЕБНОГО ПРЕДМЕТА</w:t>
      </w:r>
    </w:p>
    <w:p w:rsidR="003F5971" w:rsidRPr="003F5971" w:rsidRDefault="003F5971" w:rsidP="006C7F4C">
      <w:pPr>
        <w:jc w:val="center"/>
        <w:rPr>
          <w:sz w:val="24"/>
          <w:szCs w:val="24"/>
        </w:rPr>
      </w:pPr>
    </w:p>
    <w:p w:rsidR="003F5971" w:rsidRPr="003F5971" w:rsidRDefault="006C7F4C" w:rsidP="006C7F4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МУЗЫКА 7</w:t>
      </w:r>
      <w:r w:rsidRPr="00D161A9">
        <w:rPr>
          <w:sz w:val="24"/>
          <w:szCs w:val="24"/>
        </w:rPr>
        <w:t xml:space="preserve"> КЛАСС</w:t>
      </w:r>
    </w:p>
    <w:p w:rsidR="003F5971" w:rsidRPr="003F5971" w:rsidRDefault="003F5971" w:rsidP="006C7F4C">
      <w:pPr>
        <w:jc w:val="center"/>
        <w:rPr>
          <w:sz w:val="24"/>
          <w:szCs w:val="24"/>
        </w:rPr>
      </w:pPr>
    </w:p>
    <w:p w:rsidR="003F5971" w:rsidRPr="003F5971" w:rsidRDefault="003F5971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jc w:val="center"/>
        <w:rPr>
          <w:sz w:val="24"/>
          <w:szCs w:val="24"/>
        </w:rPr>
      </w:pPr>
    </w:p>
    <w:p w:rsidR="006C7F4C" w:rsidRPr="00D161A9" w:rsidRDefault="006C7F4C" w:rsidP="006C7F4C">
      <w:pPr>
        <w:ind w:left="-1260"/>
        <w:jc w:val="center"/>
        <w:rPr>
          <w:sz w:val="24"/>
          <w:szCs w:val="24"/>
        </w:rPr>
      </w:pPr>
    </w:p>
    <w:p w:rsidR="006C7F4C" w:rsidRDefault="006C7F4C" w:rsidP="006C7F4C">
      <w:pPr>
        <w:ind w:left="-1260"/>
        <w:jc w:val="right"/>
        <w:rPr>
          <w:b/>
        </w:rPr>
      </w:pPr>
    </w:p>
    <w:p w:rsidR="006C7F4C" w:rsidRPr="008F191F" w:rsidRDefault="006C7F4C" w:rsidP="006C7F4C">
      <w:pPr>
        <w:ind w:left="-1260"/>
        <w:jc w:val="right"/>
        <w:rPr>
          <w:b/>
        </w:rPr>
      </w:pPr>
    </w:p>
    <w:p w:rsidR="006C7F4C" w:rsidRPr="008F191F" w:rsidRDefault="006C7F4C" w:rsidP="006C7F4C">
      <w:pPr>
        <w:pStyle w:val="a7"/>
        <w:rPr>
          <w:rFonts w:ascii="Times New Roman" w:hAnsi="Times New Roman"/>
          <w:b/>
          <w:szCs w:val="24"/>
          <w:vertAlign w:val="superscript"/>
          <w:lang w:val="ru-RU"/>
        </w:rPr>
      </w:pPr>
    </w:p>
    <w:p w:rsidR="00671F99" w:rsidRPr="00C35A70" w:rsidRDefault="006C7F4C" w:rsidP="006C7F4C">
      <w:pPr>
        <w:pStyle w:val="a7"/>
        <w:jc w:val="center"/>
        <w:rPr>
          <w:sz w:val="20"/>
          <w:lang w:val="ru-RU"/>
        </w:r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2021 - 2022</w:t>
      </w:r>
      <w:r w:rsidRPr="008F191F">
        <w:rPr>
          <w:rFonts w:ascii="Times New Roman" w:hAnsi="Times New Roman"/>
          <w:b/>
          <w:szCs w:val="24"/>
          <w:vertAlign w:val="superscript"/>
          <w:lang w:val="ru-RU"/>
        </w:rPr>
        <w:t xml:space="preserve"> УЧЕБНЫЙ ГОД</w:t>
      </w:r>
    </w:p>
    <w:p w:rsidR="00671F99" w:rsidRDefault="00671F99">
      <w:pPr>
        <w:pStyle w:val="a3"/>
        <w:spacing w:before="5"/>
        <w:rPr>
          <w:sz w:val="27"/>
        </w:rPr>
      </w:pPr>
    </w:p>
    <w:p w:rsidR="00671F99" w:rsidRDefault="00671F99">
      <w:pPr>
        <w:pStyle w:val="a3"/>
        <w:ind w:left="563"/>
        <w:rPr>
          <w:sz w:val="20"/>
        </w:rPr>
      </w:pPr>
    </w:p>
    <w:p w:rsidR="00671F99" w:rsidRDefault="00671F99">
      <w:pPr>
        <w:rPr>
          <w:sz w:val="20"/>
        </w:rPr>
        <w:sectPr w:rsidR="00671F99">
          <w:type w:val="continuous"/>
          <w:pgSz w:w="16840" w:h="11910" w:orient="landscape"/>
          <w:pgMar w:top="1100" w:right="840" w:bottom="0" w:left="880" w:header="720" w:footer="720" w:gutter="0"/>
          <w:cols w:space="720"/>
        </w:sectPr>
      </w:pPr>
    </w:p>
    <w:p w:rsidR="00671F99" w:rsidRDefault="00160C5E">
      <w:pPr>
        <w:pStyle w:val="Heading1"/>
        <w:spacing w:line="274" w:lineRule="exact"/>
        <w:ind w:left="4249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</w:p>
    <w:p w:rsidR="006C7F4C" w:rsidRDefault="006C7F4C" w:rsidP="006C7F4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</w:t>
      </w:r>
      <w:r w:rsidR="00C35A70">
        <w:rPr>
          <w:sz w:val="24"/>
          <w:szCs w:val="24"/>
          <w:lang w:eastAsia="ru-RU"/>
        </w:rPr>
        <w:t>Рабочая программа</w:t>
      </w:r>
      <w:r>
        <w:rPr>
          <w:sz w:val="24"/>
          <w:szCs w:val="24"/>
          <w:lang w:eastAsia="ru-RU"/>
        </w:rPr>
        <w:t xml:space="preserve"> по предмету Музыка для 7 класса разработана в соответствии </w:t>
      </w:r>
      <w:proofErr w:type="gramStart"/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>:</w:t>
      </w:r>
    </w:p>
    <w:p w:rsidR="006C7F4C" w:rsidRDefault="006C7F4C" w:rsidP="006C7F4C">
      <w:pPr>
        <w:pStyle w:val="a4"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 xml:space="preserve">     Основной образовательной  программой  основного общего образования в соответствии с ФГОС МБОУ Подлесношенталинская ООШ;</w:t>
      </w:r>
    </w:p>
    <w:p w:rsidR="006C7F4C" w:rsidRDefault="006C7F4C" w:rsidP="006C7F4C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Учебным планом  МБОУ Подлесношенталенская ООШ на 2021-2022г.;</w:t>
      </w:r>
    </w:p>
    <w:p w:rsidR="006C7F4C" w:rsidRDefault="006C7F4C" w:rsidP="006C7F4C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Локальным актом МБОУ Подлесношенталинская ООШ об утверждении структуры рабочей программы.</w:t>
      </w:r>
    </w:p>
    <w:p w:rsidR="006C7F4C" w:rsidRDefault="00160C5E" w:rsidP="006C7F4C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3"/>
      </w:pPr>
      <w:r>
        <w:t>Для</w:t>
      </w:r>
      <w:r>
        <w:tab/>
        <w:t>освоения</w:t>
      </w:r>
      <w:r>
        <w:tab/>
        <w:t>рабочей</w:t>
      </w:r>
      <w:r>
        <w:rPr>
          <w:spacing w:val="40"/>
        </w:rPr>
        <w:t xml:space="preserve"> </w:t>
      </w:r>
      <w:r>
        <w:t>программы</w:t>
      </w:r>
      <w:r>
        <w:tab/>
        <w:t>учебного</w:t>
      </w:r>
      <w:r>
        <w:tab/>
        <w:t>предмета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7</w:t>
      </w:r>
      <w:r>
        <w:rPr>
          <w:spacing w:val="42"/>
        </w:rPr>
        <w:t xml:space="preserve"> </w:t>
      </w:r>
      <w:r>
        <w:t>классе</w:t>
      </w:r>
      <w:r>
        <w:tab/>
        <w:t>используется</w:t>
      </w:r>
      <w:r>
        <w:rPr>
          <w:spacing w:val="40"/>
        </w:rPr>
        <w:t xml:space="preserve"> </w:t>
      </w:r>
      <w:r>
        <w:t>учебно-методический</w:t>
      </w:r>
      <w:r>
        <w:rPr>
          <w:spacing w:val="36"/>
        </w:rPr>
        <w:t xml:space="preserve"> </w:t>
      </w:r>
      <w:r>
        <w:t>комплект:</w:t>
      </w:r>
      <w:r>
        <w:tab/>
      </w:r>
    </w:p>
    <w:p w:rsidR="00671F99" w:rsidRDefault="00160C5E" w:rsidP="006C7F4C">
      <w:pPr>
        <w:pStyle w:val="a3"/>
        <w:tabs>
          <w:tab w:val="left" w:pos="847"/>
          <w:tab w:val="left" w:pos="1981"/>
          <w:tab w:val="left" w:pos="4270"/>
          <w:tab w:val="left" w:pos="5404"/>
          <w:tab w:val="left" w:pos="7751"/>
          <w:tab w:val="left" w:pos="12782"/>
        </w:tabs>
        <w:ind w:left="252" w:right="293"/>
      </w:pPr>
      <w:r>
        <w:t>Г.П.</w:t>
      </w:r>
      <w:r>
        <w:rPr>
          <w:spacing w:val="36"/>
        </w:rPr>
        <w:t xml:space="preserve"> </w:t>
      </w:r>
      <w:r>
        <w:t>Сергеева,</w:t>
      </w:r>
      <w:r>
        <w:rPr>
          <w:spacing w:val="35"/>
        </w:rPr>
        <w:t xml:space="preserve"> </w:t>
      </w:r>
      <w:r>
        <w:t>Е.Д.</w:t>
      </w:r>
      <w:r>
        <w:rPr>
          <w:spacing w:val="-57"/>
        </w:rPr>
        <w:t xml:space="preserve"> </w:t>
      </w:r>
      <w:r>
        <w:t>Критская</w:t>
      </w:r>
      <w:r>
        <w:rPr>
          <w:spacing w:val="1"/>
        </w:rPr>
        <w:t xml:space="preserve"> </w:t>
      </w:r>
      <w:r>
        <w:t>«Музыка. 7</w:t>
      </w:r>
      <w:r>
        <w:rPr>
          <w:spacing w:val="1"/>
        </w:rPr>
        <w:t xml:space="preserve"> </w:t>
      </w:r>
      <w:r>
        <w:t>класс»,</w:t>
      </w:r>
      <w:r>
        <w:rPr>
          <w:spacing w:val="2"/>
        </w:rPr>
        <w:t xml:space="preserve"> </w:t>
      </w:r>
      <w:r>
        <w:t>М.- Просвещение, 2015 г.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671F99">
        <w:trPr>
          <w:trHeight w:val="551"/>
        </w:trPr>
        <w:tc>
          <w:tcPr>
            <w:tcW w:w="674" w:type="dxa"/>
            <w:vMerge w:val="restart"/>
          </w:tcPr>
          <w:p w:rsidR="00671F99" w:rsidRDefault="00160C5E">
            <w:pPr>
              <w:pStyle w:val="TableParagraph"/>
              <w:spacing w:line="240" w:lineRule="auto"/>
              <w:ind w:left="175" w:right="14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1341" w:type="dxa"/>
            <w:vMerge w:val="restart"/>
          </w:tcPr>
          <w:p w:rsidR="00671F99" w:rsidRDefault="00160C5E">
            <w:pPr>
              <w:pStyle w:val="TableParagraph"/>
              <w:ind w:left="2223" w:right="220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5" w:type="dxa"/>
            <w:vMerge w:val="restart"/>
          </w:tcPr>
          <w:p w:rsidR="00671F99" w:rsidRDefault="00160C5E">
            <w:pPr>
              <w:pStyle w:val="TableParagraph"/>
              <w:spacing w:line="240" w:lineRule="auto"/>
              <w:ind w:left="286" w:right="256" w:firstLine="45"/>
              <w:rPr>
                <w:sz w:val="24"/>
              </w:rPr>
            </w:pPr>
            <w:proofErr w:type="gramStart"/>
            <w:r>
              <w:rPr>
                <w:sz w:val="24"/>
              </w:rPr>
              <w:t>К-во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700" w:type="dxa"/>
            <w:gridSpan w:val="2"/>
          </w:tcPr>
          <w:p w:rsidR="00671F99" w:rsidRDefault="00160C5E">
            <w:pPr>
              <w:pStyle w:val="TableParagraph"/>
              <w:ind w:left="236" w:right="22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671F99" w:rsidRDefault="00160C5E">
            <w:pPr>
              <w:pStyle w:val="TableParagraph"/>
              <w:spacing w:line="264" w:lineRule="exact"/>
              <w:ind w:left="240" w:right="224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671F99">
        <w:trPr>
          <w:trHeight w:val="275"/>
        </w:trPr>
        <w:tc>
          <w:tcPr>
            <w:tcW w:w="674" w:type="dxa"/>
            <w:vMerge/>
            <w:tcBorders>
              <w:top w:val="nil"/>
            </w:tcBorders>
          </w:tcPr>
          <w:p w:rsidR="00671F99" w:rsidRDefault="00671F99">
            <w:pPr>
              <w:rPr>
                <w:sz w:val="2"/>
                <w:szCs w:val="2"/>
              </w:rPr>
            </w:pPr>
          </w:p>
        </w:tc>
        <w:tc>
          <w:tcPr>
            <w:tcW w:w="11341" w:type="dxa"/>
            <w:vMerge/>
            <w:tcBorders>
              <w:top w:val="nil"/>
            </w:tcBorders>
          </w:tcPr>
          <w:p w:rsidR="00671F99" w:rsidRDefault="00671F99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671F99" w:rsidRDefault="00671F99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671F99" w:rsidRDefault="00160C5E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1" w:type="dxa"/>
          </w:tcPr>
          <w:p w:rsidR="00671F99" w:rsidRDefault="00160C5E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671F99">
        <w:trPr>
          <w:trHeight w:val="276"/>
        </w:trPr>
        <w:tc>
          <w:tcPr>
            <w:tcW w:w="674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56" w:lineRule="exact"/>
              <w:ind w:left="2225" w:right="2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сценической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56" w:lineRule="exact"/>
              <w:ind w:left="301" w:right="2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671F99">
        <w:trPr>
          <w:trHeight w:val="1655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44" w:right="26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Классика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современность.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Панорама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фестивали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музыки)</w:t>
            </w:r>
            <w:proofErr w:type="gramStart"/>
            <w:r>
              <w:rPr>
                <w:sz w:val="24"/>
              </w:rPr>
              <w:t>.Н</w:t>
            </w:r>
            <w:proofErr w:type="gramEnd"/>
            <w:r>
              <w:rPr>
                <w:sz w:val="24"/>
              </w:rPr>
              <w:t>аследие выдающихся 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(Ф.И. Шаляпин, Д.Ф. Ойстрах, А.В. Свешников; Д.А.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Хворостовский,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Нетребко,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Спиваков,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Луганский,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Мацуев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исполнителей(Э.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Карузо,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Каллас;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Паваротти,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Кабалье,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Клиберн,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Кельмпфф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44"/>
              <w:jc w:val="both"/>
              <w:rPr>
                <w:sz w:val="24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828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театре.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Опера.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Опера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«Иван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Сусанин».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Новая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эпоха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музыке.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Оперный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(соната,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камерно-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4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«Судьба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человеческая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судьба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народная».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«Родина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моя!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Земля».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выдающиеся,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композиторы,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вокальные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исполнители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коллективы.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6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3" w:line="240" w:lineRule="auto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Опера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«Князь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Игорь».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эпическая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опера.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князя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Игоря.</w:t>
            </w:r>
          </w:p>
          <w:p w:rsidR="00671F99" w:rsidRDefault="00160C5E">
            <w:pPr>
              <w:pStyle w:val="TableParagraph"/>
              <w:spacing w:line="257" w:lineRule="exact"/>
              <w:ind w:left="144"/>
              <w:rPr>
                <w:sz w:val="24"/>
              </w:rPr>
            </w:pPr>
            <w:r>
              <w:rPr>
                <w:sz w:val="24"/>
              </w:rPr>
              <w:t>Воздействие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Портрет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половцев.</w:t>
            </w:r>
            <w:r>
              <w:rPr>
                <w:b/>
                <w:spacing w:val="91"/>
                <w:sz w:val="24"/>
              </w:rPr>
              <w:t xml:space="preserve"> </w:t>
            </w:r>
            <w:r>
              <w:rPr>
                <w:b/>
                <w:sz w:val="24"/>
              </w:rPr>
              <w:t>Плач</w:t>
            </w:r>
            <w:r>
              <w:rPr>
                <w:b/>
                <w:spacing w:val="94"/>
                <w:sz w:val="24"/>
              </w:rPr>
              <w:t xml:space="preserve"> </w:t>
            </w:r>
            <w:r>
              <w:rPr>
                <w:b/>
                <w:sz w:val="24"/>
              </w:rPr>
              <w:t>Ярославны.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интонационно-образных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построений.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музыкальном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театре.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Балет.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Взаимодействие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музыки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музыкальном театре.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Программная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музыка.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искусством.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2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2" w:lineRule="exact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Балет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«Ярославна».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Вступление.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Стон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земли.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битва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половцами.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Плач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Ярославны.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Молитва.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музыки.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1105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10" w:right="127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Героическая тема в русской музыке. </w:t>
            </w:r>
            <w:r>
              <w:rPr>
                <w:b/>
                <w:sz w:val="24"/>
              </w:rPr>
              <w:t xml:space="preserve">Галерея героических образов. </w:t>
            </w:r>
            <w:r>
              <w:rPr>
                <w:sz w:val="24"/>
              </w:rPr>
              <w:t>Стилевые особенности в творчестве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Мусоргский,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Бородин,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Римский-Корсаков,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Рахманинов).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искусства.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2" w:lineRule="exact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музыкальном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театре.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«Мой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американцы…».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«Порги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Бесс».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американская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национальная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опера.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светской музыки,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671F99" w:rsidRDefault="00671F99">
      <w:pPr>
        <w:rPr>
          <w:sz w:val="24"/>
        </w:rPr>
        <w:sectPr w:rsidR="00671F99">
          <w:headerReference w:type="default" r:id="rId6"/>
          <w:pgSz w:w="16840" w:h="11910" w:orient="landscape"/>
          <w:pgMar w:top="1100" w:right="840" w:bottom="280" w:left="880" w:header="749" w:footer="0" w:gutter="0"/>
          <w:pgNumType w:start="2"/>
          <w:cols w:space="720"/>
        </w:sectPr>
      </w:pPr>
    </w:p>
    <w:p w:rsidR="00671F99" w:rsidRDefault="00671F9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671F99">
        <w:trPr>
          <w:trHeight w:val="827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37" w:lineRule="auto"/>
              <w:ind w:left="144" w:right="825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Развитие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традиций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оперного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спектакля.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Панорама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рубежом: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концерты,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конкурсы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фестивали.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Всемирные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71F99" w:rsidRDefault="00160C5E">
            <w:pPr>
              <w:pStyle w:val="TableParagraph"/>
              <w:spacing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>музыкального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1103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1" w:line="237" w:lineRule="auto"/>
              <w:ind w:left="110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Опера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«Кармен».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популярная опера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мире.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«Кармен».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Образы Хозе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Эскамильо.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Оперный жанр в творчестве композиторов XIX века (Ж. Бизе). Основные жанры светской музыки XIX века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(соната,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камерно-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</w:p>
          <w:p w:rsidR="00671F99" w:rsidRDefault="00160C5E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светской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 (камерная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концерт,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830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Балет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«Кармен-сюита».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Новое прочтение оперы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Бизе.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 Кармен.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Хозе.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жанры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(камерно-инструментальная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жанров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(опера,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Образы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«масок»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Тореадора.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Обобщенное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музыке,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разнообразии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признаках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1103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37" w:lineRule="auto"/>
              <w:ind w:left="110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Сюжеты и образы духовной музыки. Высокая месса. «От страдания к радости». Всенощное бдение.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Музыкальное зодчество России. Образы Вечерни и Утрени. </w:t>
            </w:r>
            <w:r>
              <w:rPr>
                <w:sz w:val="24"/>
              </w:rPr>
              <w:t>Жанры зарубежной духовной и светской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Возрождения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(мадригал,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мотет,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фуга,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месса,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реквием,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шансон).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И.С.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выдающийся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Барокко.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Рок-опера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«Иисус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Христос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суперзвезда».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Вечные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темы.</w:t>
            </w:r>
            <w:r>
              <w:rPr>
                <w:b/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Рок-музыка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(рок-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опера,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рок-н-ролл.).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«Вечные»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2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Главные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образы.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Обобщающий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урок.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Своеобразие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видения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национальных</w:t>
            </w:r>
            <w:proofErr w:type="gram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культурах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275"/>
        </w:trPr>
        <w:tc>
          <w:tcPr>
            <w:tcW w:w="674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56" w:lineRule="exact"/>
              <w:ind w:left="2225" w:right="22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камерной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симфонической</w:t>
            </w:r>
            <w:r w:rsidR="006C7F4C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56" w:lineRule="exact"/>
              <w:ind w:left="302" w:right="28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671F99">
        <w:trPr>
          <w:trHeight w:val="827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1" w:line="237" w:lineRule="auto"/>
              <w:ind w:left="110" w:right="2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Музыка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драматическому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спектаклю.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«Ромео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Джульетта».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«Гоголь-</w:t>
            </w:r>
            <w:r>
              <w:rPr>
                <w:b/>
                <w:spacing w:val="-25"/>
                <w:sz w:val="24"/>
              </w:rPr>
              <w:t xml:space="preserve"> </w:t>
            </w:r>
            <w:r>
              <w:rPr>
                <w:b/>
                <w:sz w:val="24"/>
              </w:rPr>
              <w:t>сюита».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музыки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спектаклю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«Ревизская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сказка».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Образы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«Гоголь-сюиты».</w:t>
            </w:r>
          </w:p>
          <w:p w:rsidR="00671F99" w:rsidRDefault="00160C5E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«Музыканты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извечные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маги…».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4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tabs>
                <w:tab w:val="left" w:pos="1858"/>
                <w:tab w:val="left" w:pos="3480"/>
                <w:tab w:val="left" w:pos="3809"/>
                <w:tab w:val="left" w:pos="4997"/>
                <w:tab w:val="left" w:pos="6111"/>
                <w:tab w:val="left" w:pos="7232"/>
                <w:tab w:val="left" w:pos="8190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Музыкальная</w:t>
            </w:r>
            <w:r>
              <w:rPr>
                <w:b/>
                <w:sz w:val="24"/>
              </w:rPr>
              <w:tab/>
              <w:t>драматургия</w:t>
            </w:r>
            <w:r>
              <w:rPr>
                <w:b/>
                <w:sz w:val="24"/>
              </w:rPr>
              <w:tab/>
              <w:t>–</w:t>
            </w:r>
            <w:r>
              <w:rPr>
                <w:b/>
                <w:sz w:val="24"/>
              </w:rPr>
              <w:tab/>
              <w:t>развитие</w:t>
            </w:r>
            <w:r>
              <w:rPr>
                <w:b/>
                <w:sz w:val="24"/>
              </w:rPr>
              <w:tab/>
              <w:t>музыки.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жанров</w:t>
            </w:r>
            <w:r>
              <w:rPr>
                <w:sz w:val="24"/>
              </w:rPr>
              <w:tab/>
              <w:t>светской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(камерная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концерт,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1104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Два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Светская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классики,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стилевые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671F99" w:rsidRDefault="00160C5E">
            <w:pPr>
              <w:pStyle w:val="TableParagraph"/>
              <w:spacing w:line="270" w:lineRule="atLeast"/>
              <w:ind w:left="110" w:right="29"/>
              <w:rPr>
                <w:sz w:val="24"/>
              </w:rPr>
            </w:pPr>
            <w:r>
              <w:rPr>
                <w:sz w:val="24"/>
              </w:rPr>
              <w:t>музыкальной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светской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(соната,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камерно-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вокальная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музыка, опера,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tabs>
                <w:tab w:val="left" w:pos="1459"/>
                <w:tab w:val="left" w:pos="3773"/>
                <w:tab w:val="left" w:pos="4923"/>
                <w:tab w:val="left" w:pos="5833"/>
                <w:tab w:val="left" w:pos="7006"/>
                <w:tab w:val="left" w:pos="8017"/>
                <w:tab w:val="left" w:pos="9176"/>
                <w:tab w:val="left" w:pos="10208"/>
              </w:tabs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Камерная</w:t>
            </w:r>
            <w:r>
              <w:rPr>
                <w:b/>
                <w:sz w:val="24"/>
              </w:rPr>
              <w:tab/>
              <w:t>инструментальная</w:t>
            </w:r>
            <w:r>
              <w:rPr>
                <w:b/>
                <w:sz w:val="24"/>
              </w:rPr>
              <w:tab/>
              <w:t>музыка.</w:t>
            </w:r>
            <w:r>
              <w:rPr>
                <w:b/>
                <w:sz w:val="24"/>
              </w:rPr>
              <w:tab/>
              <w:t>Этюд.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  <w:t>жанров</w:t>
            </w:r>
            <w:r>
              <w:rPr>
                <w:sz w:val="24"/>
              </w:rPr>
              <w:tab/>
              <w:t>светской</w:t>
            </w:r>
            <w:r>
              <w:rPr>
                <w:sz w:val="24"/>
              </w:rPr>
              <w:tab/>
              <w:t>музыки</w:t>
            </w:r>
            <w:r>
              <w:rPr>
                <w:sz w:val="24"/>
              </w:rPr>
              <w:tab/>
              <w:t>(камерная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инструментальная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симфония,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балет).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 w:rsidP="00160C5E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Камерная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инструментальная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Транскрипция.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рубежа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proofErr w:type="gramStart"/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>-XХ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671F99" w:rsidRDefault="00671F99">
      <w:pPr>
        <w:rPr>
          <w:sz w:val="24"/>
        </w:rPr>
        <w:sectPr w:rsidR="00671F99">
          <w:pgSz w:w="16840" w:h="11910" w:orient="landscape"/>
          <w:pgMar w:top="1100" w:right="840" w:bottom="280" w:left="880" w:header="749" w:footer="0" w:gutter="0"/>
          <w:cols w:space="720"/>
        </w:sectPr>
      </w:pPr>
    </w:p>
    <w:p w:rsidR="00671F99" w:rsidRDefault="00671F99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1341"/>
        <w:gridCol w:w="1135"/>
        <w:gridCol w:w="849"/>
        <w:gridCol w:w="851"/>
      </w:tblGrid>
      <w:tr w:rsidR="00671F99">
        <w:trPr>
          <w:trHeight w:val="1094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37" w:lineRule="auto"/>
              <w:ind w:left="110" w:right="101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Циклические формы инструментальной музыки. «Кончерто гроссо» А.Шнитке. </w:t>
            </w:r>
            <w:proofErr w:type="gramStart"/>
            <w:r>
              <w:rPr>
                <w:sz w:val="24"/>
              </w:rPr>
              <w:t>Знакомство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(И.Ф.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Стравинский,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Д.Д. Шостакович, Г.В.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Свиридов,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Щедрин,</w:t>
            </w:r>
            <w:proofErr w:type="gramEnd"/>
          </w:p>
          <w:p w:rsidR="00671F99" w:rsidRDefault="00160C5E"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А.И.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Хачатурян,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А.Г. Шнитке)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зарубежных композиторов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  <w:proofErr w:type="gramEnd"/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3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«Сюита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старинном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стиле»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А.Шнитке.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Многообразие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 w:rsidP="00160C5E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44"/>
              <w:rPr>
                <w:sz w:val="24"/>
              </w:rPr>
            </w:pPr>
            <w:r>
              <w:rPr>
                <w:b/>
                <w:sz w:val="24"/>
              </w:rPr>
              <w:t>Соната.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Соната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(«Патетическая»)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Бетховена.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 w:rsidP="00160C5E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2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Соната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С.Прокофьева.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Соната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В.-А.Моцарта.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всемирно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известных</w:t>
            </w:r>
            <w:proofErr w:type="gramEnd"/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отечественных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i/>
                <w:sz w:val="24"/>
              </w:rPr>
              <w:t>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(В.-А.Моцарт).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3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1" w:line="240" w:lineRule="auto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Симфоническая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103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(«С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тремоло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литавр»)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Й.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Гайдна.</w:t>
            </w:r>
          </w:p>
          <w:p w:rsidR="00671F99" w:rsidRDefault="00160C5E">
            <w:pPr>
              <w:pStyle w:val="TableParagraph"/>
              <w:spacing w:line="257" w:lineRule="exact"/>
              <w:ind w:left="286"/>
              <w:rPr>
                <w:sz w:val="24"/>
              </w:rPr>
            </w:pPr>
            <w:r>
              <w:rPr>
                <w:sz w:val="24"/>
              </w:rPr>
              <w:t>Венская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1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Симфоническая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картина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А.К.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Лядова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«Волшебное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озеро».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считаться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классической?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современных обработках.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 w:rsidP="00160C5E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827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40" w:lineRule="auto"/>
              <w:ind w:left="110" w:right="29"/>
              <w:rPr>
                <w:sz w:val="24"/>
              </w:rPr>
            </w:pP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(«Классическая»)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С.Прокофьева.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красоты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жизненной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правды.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Л.</w:t>
            </w:r>
            <w:r>
              <w:rPr>
                <w:b/>
                <w:spacing w:val="14"/>
                <w:sz w:val="24"/>
              </w:rPr>
              <w:t xml:space="preserve"> </w:t>
            </w:r>
            <w:r>
              <w:rPr>
                <w:b/>
                <w:sz w:val="24"/>
              </w:rPr>
              <w:t>Бетховена.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мироощущения</w:t>
            </w:r>
          </w:p>
          <w:p w:rsidR="00671F99" w:rsidRDefault="00160C5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композитора.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275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  <w:tr w:rsidR="00671F99">
        <w:trPr>
          <w:trHeight w:val="1111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8" w:line="237" w:lineRule="auto"/>
              <w:ind w:left="144" w:right="825"/>
              <w:rPr>
                <w:b/>
                <w:sz w:val="24"/>
              </w:rPr>
            </w:pP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(«Неоконченная»)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Ф.Шуберта.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В.Калинникова.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галерея.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 П.И.Чайковского.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Симфония</w:t>
            </w:r>
          </w:p>
          <w:p w:rsidR="00671F99" w:rsidRDefault="00160C5E">
            <w:pPr>
              <w:pStyle w:val="TableParagraph"/>
              <w:spacing w:line="272" w:lineRule="exact"/>
              <w:ind w:left="144"/>
              <w:rPr>
                <w:sz w:val="24"/>
              </w:rPr>
            </w:pPr>
            <w:r>
              <w:rPr>
                <w:b/>
                <w:sz w:val="24"/>
              </w:rPr>
              <w:t>№7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(«Ленинградская»)</w:t>
            </w:r>
            <w:r>
              <w:rPr>
                <w:b/>
                <w:spacing w:val="96"/>
                <w:sz w:val="24"/>
              </w:rPr>
              <w:t xml:space="preserve"> </w:t>
            </w:r>
            <w:r>
              <w:rPr>
                <w:b/>
                <w:sz w:val="24"/>
              </w:rPr>
              <w:t>Д.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b/>
                <w:sz w:val="24"/>
              </w:rPr>
              <w:t>Шостаковича.</w:t>
            </w:r>
            <w:r>
              <w:rPr>
                <w:b/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9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71F99" w:rsidRDefault="00160C5E">
            <w:pPr>
              <w:pStyle w:val="TableParagraph"/>
              <w:spacing w:before="1" w:line="264" w:lineRule="exact"/>
              <w:ind w:left="144"/>
              <w:rPr>
                <w:sz w:val="24"/>
              </w:rPr>
            </w:pPr>
            <w:r>
              <w:rPr>
                <w:sz w:val="24"/>
              </w:rPr>
              <w:t>человеческом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1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1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6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4" w:lineRule="exact"/>
              <w:ind w:left="144" w:right="29"/>
              <w:rPr>
                <w:sz w:val="24"/>
              </w:rPr>
            </w:pPr>
            <w:r>
              <w:rPr>
                <w:b/>
                <w:sz w:val="24"/>
              </w:rPr>
              <w:t>Симфоническая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картина.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«Празднества».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К.Дебюсси.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(импрессионизм).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6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4" w:lineRule="exact"/>
              <w:ind w:left="144" w:right="29"/>
              <w:rPr>
                <w:sz w:val="24"/>
              </w:rPr>
            </w:pPr>
            <w:r>
              <w:rPr>
                <w:b/>
                <w:sz w:val="24"/>
              </w:rPr>
              <w:t>Инструментальный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концерт.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Концерт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скрипки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оркестром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А.Хачатуряна.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 известного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 w:rsidR="006C7F4C">
              <w:rPr>
                <w:sz w:val="24"/>
              </w:rPr>
              <w:t xml:space="preserve"> </w:t>
            </w:r>
            <w:r>
              <w:rPr>
                <w:sz w:val="24"/>
              </w:rPr>
              <w:t>композитора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столетия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А.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Хачатуряна.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6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4" w:lineRule="exact"/>
              <w:ind w:left="144" w:right="29"/>
              <w:rPr>
                <w:sz w:val="24"/>
              </w:rPr>
            </w:pPr>
            <w:r>
              <w:rPr>
                <w:b/>
                <w:sz w:val="24"/>
              </w:rPr>
              <w:t>Рапсодия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стиле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блюз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Дж.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Гершвина.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Джаз: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спиричуэл,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блюз,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симфоджаз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яркие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композиторы-песенники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столетия.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556"/>
        </w:trPr>
        <w:tc>
          <w:tcPr>
            <w:tcW w:w="674" w:type="dxa"/>
          </w:tcPr>
          <w:p w:rsidR="00671F99" w:rsidRDefault="00160C5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line="274" w:lineRule="exact"/>
              <w:ind w:left="144" w:right="825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Музыка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народов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мира.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интонационное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671F99">
        <w:trPr>
          <w:trHeight w:val="834"/>
        </w:trPr>
        <w:tc>
          <w:tcPr>
            <w:tcW w:w="674" w:type="dxa"/>
          </w:tcPr>
          <w:p w:rsidR="00671F99" w:rsidRDefault="00160C5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41" w:type="dxa"/>
          </w:tcPr>
          <w:p w:rsidR="00671F99" w:rsidRDefault="00160C5E">
            <w:pPr>
              <w:pStyle w:val="TableParagraph"/>
              <w:spacing w:before="3" w:line="275" w:lineRule="exact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Популярные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хиты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мюзиклов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рок-опер</w:t>
            </w:r>
            <w:proofErr w:type="gramEnd"/>
            <w:r>
              <w:rPr>
                <w:b/>
                <w:sz w:val="24"/>
              </w:rPr>
              <w:t>.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Пусть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звучит.</w:t>
            </w:r>
          </w:p>
          <w:p w:rsidR="00671F99" w:rsidRDefault="00160C5E">
            <w:pPr>
              <w:pStyle w:val="TableParagraph"/>
              <w:spacing w:line="275" w:lineRule="exact"/>
              <w:ind w:left="144"/>
              <w:rPr>
                <w:sz w:val="24"/>
              </w:rPr>
            </w:pPr>
            <w:r>
              <w:rPr>
                <w:sz w:val="24"/>
              </w:rPr>
              <w:t>Преобразующая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671F99" w:rsidRDefault="00160C5E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671F99" w:rsidRDefault="00671F99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671F99" w:rsidRDefault="00671F99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333425" w:rsidRDefault="00333425"/>
    <w:sectPr w:rsidR="00333425" w:rsidSect="00671F99">
      <w:pgSz w:w="16840" w:h="11910" w:orient="landscape"/>
      <w:pgMar w:top="1100" w:right="840" w:bottom="280" w:left="88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F99" w:rsidRDefault="00671F99" w:rsidP="00671F99">
      <w:r>
        <w:separator/>
      </w:r>
    </w:p>
  </w:endnote>
  <w:endnote w:type="continuationSeparator" w:id="1">
    <w:p w:rsidR="00671F99" w:rsidRDefault="00671F99" w:rsidP="00671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F99" w:rsidRDefault="00671F99" w:rsidP="00671F99">
      <w:r>
        <w:separator/>
      </w:r>
    </w:p>
  </w:footnote>
  <w:footnote w:type="continuationSeparator" w:id="1">
    <w:p w:rsidR="00671F99" w:rsidRDefault="00671F99" w:rsidP="00671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F99" w:rsidRDefault="00512D0A">
    <w:pPr>
      <w:pStyle w:val="a3"/>
      <w:spacing w:line="14" w:lineRule="auto"/>
      <w:rPr>
        <w:sz w:val="20"/>
      </w:rPr>
    </w:pPr>
    <w:r w:rsidRPr="00512D0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5.15pt;margin-top:36.45pt;width:11.6pt;height:13.05pt;z-index:-251658752;mso-position-horizontal-relative:page;mso-position-vertical-relative:page" filled="f" stroked="f">
          <v:textbox inset="0,0,0,0">
            <w:txbxContent>
              <w:p w:rsidR="00671F99" w:rsidRDefault="00512D0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60C5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F5971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671F99"/>
    <w:rsid w:val="00160C5E"/>
    <w:rsid w:val="00231812"/>
    <w:rsid w:val="00333425"/>
    <w:rsid w:val="003F5971"/>
    <w:rsid w:val="00512D0A"/>
    <w:rsid w:val="00671F99"/>
    <w:rsid w:val="006C7F4C"/>
    <w:rsid w:val="00A32128"/>
    <w:rsid w:val="00AA01EC"/>
    <w:rsid w:val="00C3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1F9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1F9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1F9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71F99"/>
    <w:pPr>
      <w:spacing w:before="136"/>
      <w:ind w:left="373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671F99"/>
  </w:style>
  <w:style w:type="paragraph" w:customStyle="1" w:styleId="TableParagraph">
    <w:name w:val="Table Paragraph"/>
    <w:basedOn w:val="a"/>
    <w:uiPriority w:val="1"/>
    <w:qFormat/>
    <w:rsid w:val="00671F99"/>
    <w:pPr>
      <w:spacing w:line="268" w:lineRule="exact"/>
    </w:pPr>
  </w:style>
  <w:style w:type="paragraph" w:styleId="a5">
    <w:name w:val="Balloon Text"/>
    <w:basedOn w:val="a"/>
    <w:link w:val="a6"/>
    <w:uiPriority w:val="99"/>
    <w:semiHidden/>
    <w:unhideWhenUsed/>
    <w:rsid w:val="00160C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C5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99"/>
    <w:qFormat/>
    <w:rsid w:val="006C7F4C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character" w:customStyle="1" w:styleId="a8">
    <w:name w:val="Без интервала Знак"/>
    <w:basedOn w:val="a0"/>
    <w:link w:val="a7"/>
    <w:uiPriority w:val="99"/>
    <w:locked/>
    <w:rsid w:val="006C7F4C"/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0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1157</Words>
  <Characters>6600</Characters>
  <Application>Microsoft Office Word</Application>
  <DocSecurity>0</DocSecurity>
  <Lines>55</Lines>
  <Paragraphs>15</Paragraphs>
  <ScaleCrop>false</ScaleCrop>
  <Company/>
  <LinksUpToDate>false</LinksUpToDate>
  <CharactersWithSpaces>7742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6</cp:revision>
  <dcterms:created xsi:type="dcterms:W3CDTF">2021-09-19T19:19:00Z</dcterms:created>
  <dcterms:modified xsi:type="dcterms:W3CDTF">2021-09-30T05:34:00Z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